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C5" w:rsidRPr="00C076C5" w:rsidRDefault="00C076C5" w:rsidP="00C076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управлении по труду, занятости и социальной защите </w:t>
      </w:r>
      <w:proofErr w:type="spell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Смолевичского</w:t>
      </w:r>
      <w:proofErr w:type="spell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райисполкома имеется возможность направления на профессиональное обучение выпускников школ, которые не поступили, либо по каким-либо причинам не желают поступать в профессионально-технические, средние специальные и высшие учебные заведения.</w:t>
      </w:r>
    </w:p>
    <w:p w:rsidR="00C076C5" w:rsidRPr="00C076C5" w:rsidRDefault="00C076C5" w:rsidP="00C076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Профессиональное обучение безработных осуществляется в очной (дневной) форме обучения в учебных заведениях, в основном </w:t>
      </w:r>
      <w:proofErr w:type="spell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г</w:t>
      </w:r>
      <w:proofErr w:type="gram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.М</w:t>
      </w:r>
      <w:proofErr w:type="gram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инска</w:t>
      </w:r>
      <w:proofErr w:type="spell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, по направлению службы занятости.</w:t>
      </w:r>
    </w:p>
    <w:p w:rsidR="00C076C5" w:rsidRPr="00C076C5" w:rsidRDefault="00C076C5" w:rsidP="00C076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 время обучения безработным выплачивается стипендия, материальная помощь (при соблюдении определенных условий), компенсируются затраты по проезду к месту учебы (до </w:t>
      </w:r>
      <w:proofErr w:type="spell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г</w:t>
      </w:r>
      <w:proofErr w:type="gram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.М</w:t>
      </w:r>
      <w:proofErr w:type="gram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инска</w:t>
      </w:r>
      <w:proofErr w:type="spell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).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4"/>
        <w:gridCol w:w="3574"/>
      </w:tblGrid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Специальность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Ориентировочная продолжительность обучения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Парикмахер, мастер по маникюру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9 месяцев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Маляр, штукатур, облицовщик-плиточник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 месяцев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Слесарь по ремонту автомобилей, монтировщик шин и шинно-пневматических муфт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 месяцев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Оператор станков с программным управлением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 месяцев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Монтажник санитарно-технических систем и оборудования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 месяца</w:t>
            </w:r>
          </w:p>
        </w:tc>
      </w:tr>
      <w:tr w:rsidR="00C076C5" w:rsidRPr="00C076C5" w:rsidTr="00C076C5">
        <w:trPr>
          <w:tblCellSpacing w:w="15" w:type="dxa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Повар, кондитер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C5" w:rsidRPr="00C076C5" w:rsidRDefault="00C076C5" w:rsidP="00C076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076C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9 месяцев</w:t>
            </w:r>
          </w:p>
        </w:tc>
      </w:tr>
    </w:tbl>
    <w:p w:rsidR="00A94072" w:rsidRPr="00C076C5" w:rsidRDefault="00C076C5" w:rsidP="00C076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вопросам направления на профессиональное обучение необходимо обращаться в отдел занятости и трудовых отношений управления по труду, занятости и социальной защите </w:t>
      </w:r>
      <w:proofErr w:type="spell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Смолевичского</w:t>
      </w:r>
      <w:proofErr w:type="spell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райисполкома по адресу: г. Смолевичи, </w:t>
      </w:r>
      <w:proofErr w:type="spell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ул</w:t>
      </w:r>
      <w:proofErr w:type="gramStart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.П</w:t>
      </w:r>
      <w:proofErr w:type="gram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ервомайская</w:t>
      </w:r>
      <w:proofErr w:type="spellEnd"/>
      <w:r w:rsidRPr="00C076C5">
        <w:rPr>
          <w:rFonts w:ascii="Times New Roman" w:eastAsia="Times New Roman" w:hAnsi="Times New Roman" w:cs="Times New Roman"/>
          <w:sz w:val="32"/>
          <w:szCs w:val="32"/>
          <w:lang w:eastAsia="ru-RU"/>
        </w:rPr>
        <w:t>, 1а, кабинет № 21, контактные телефоны: 29743, 29185.</w:t>
      </w:r>
    </w:p>
    <w:sectPr w:rsidR="00A94072" w:rsidRPr="00C076C5" w:rsidSect="00C076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C5"/>
    <w:rsid w:val="00393E7E"/>
    <w:rsid w:val="00A94072"/>
    <w:rsid w:val="00C0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76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76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2019-08-20T16:26:00Z</dcterms:created>
  <dcterms:modified xsi:type="dcterms:W3CDTF">2019-08-20T16:26:00Z</dcterms:modified>
</cp:coreProperties>
</file>